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1902F" w14:textId="77777777" w:rsidR="00E923DC" w:rsidRDefault="00354C3E" w:rsidP="00354C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STATISTICS</w:t>
      </w:r>
    </w:p>
    <w:p w14:paraId="73D529BF" w14:textId="77777777" w:rsidR="00354C3E" w:rsidRDefault="00354C3E" w:rsidP="00354C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School Statistics</w:t>
      </w:r>
    </w:p>
    <w:p w14:paraId="53AF79F3" w14:textId="77777777" w:rsidR="00354C3E" w:rsidRDefault="00354C3E" w:rsidP="00354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statistic</w:t>
      </w:r>
      <w:r w:rsidR="00BA0CE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form is used for the school as the master statistic</w:t>
      </w:r>
      <w:r w:rsidR="0061365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sheet.  This keeps track of marketing sales and upgrades. </w:t>
      </w:r>
    </w:p>
    <w:p w14:paraId="0DE638F8" w14:textId="77777777" w:rsidR="00B77A30" w:rsidRDefault="00B77A30" w:rsidP="00B7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Staff Responsible: </w:t>
      </w:r>
      <w:r>
        <w:rPr>
          <w:rFonts w:ascii="Times New Roman" w:hAnsi="Times New Roman" w:cs="Times New Roman"/>
          <w:sz w:val="24"/>
          <w:szCs w:val="24"/>
        </w:rPr>
        <w:t>The Chief Instructor is ultimately responsible for the daily, weekly and monthly statistics.  The Chief Instructor must collect the staff stat sheets from each staff member daily.</w:t>
      </w:r>
    </w:p>
    <w:p w14:paraId="542445D4" w14:textId="77777777" w:rsidR="00DC35CB" w:rsidRDefault="004B6837" w:rsidP="00354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Frequency:</w:t>
      </w:r>
      <w:r w:rsidR="00B77A3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77A30">
        <w:rPr>
          <w:rFonts w:ascii="Times New Roman" w:hAnsi="Times New Roman" w:cs="Times New Roman"/>
          <w:sz w:val="24"/>
          <w:szCs w:val="24"/>
        </w:rPr>
        <w:t xml:space="preserve">The Chief Instructor should fill in all stats at the end of the day, and the end of the week, and the end of the month. </w:t>
      </w:r>
    </w:p>
    <w:p w14:paraId="0E97B7A7" w14:textId="77777777" w:rsidR="00DC35CB" w:rsidRPr="00B77A30" w:rsidRDefault="00DC35CB" w:rsidP="00354C3E">
      <w:pPr>
        <w:rPr>
          <w:rFonts w:ascii="Times New Roman" w:hAnsi="Times New Roman" w:cs="Times New Roman"/>
          <w:sz w:val="24"/>
          <w:szCs w:val="24"/>
        </w:rPr>
      </w:pPr>
    </w:p>
    <w:p w14:paraId="6D6D28C7" w14:textId="77777777" w:rsidR="00354C3E" w:rsidRDefault="009D0110" w:rsidP="00354C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Item Overview</w:t>
      </w:r>
    </w:p>
    <w:p w14:paraId="0FC25375" w14:textId="77777777" w:rsidR="009D0110" w:rsidRDefault="009D0110" w:rsidP="00354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VIP/Info Calls </w:t>
      </w:r>
      <w:r w:rsidR="004265AD">
        <w:rPr>
          <w:rFonts w:ascii="Times New Roman" w:hAnsi="Times New Roman" w:cs="Times New Roman"/>
          <w:sz w:val="24"/>
          <w:szCs w:val="24"/>
        </w:rPr>
        <w:t>– Anytime a name and</w:t>
      </w:r>
      <w:r>
        <w:rPr>
          <w:rFonts w:ascii="Times New Roman" w:hAnsi="Times New Roman" w:cs="Times New Roman"/>
          <w:sz w:val="24"/>
          <w:szCs w:val="24"/>
        </w:rPr>
        <w:t xml:space="preserve"> number is harvested, record that in this column.  </w:t>
      </w:r>
    </w:p>
    <w:p w14:paraId="2D08580B" w14:textId="77777777" w:rsidR="009D0110" w:rsidRPr="009D0110" w:rsidRDefault="009D0110" w:rsidP="00354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Appointment – </w:t>
      </w:r>
      <w:r>
        <w:rPr>
          <w:rFonts w:ascii="Times New Roman" w:hAnsi="Times New Roman" w:cs="Times New Roman"/>
          <w:sz w:val="24"/>
          <w:szCs w:val="24"/>
        </w:rPr>
        <w:t>Anytime an appointment is set</w:t>
      </w:r>
      <w:r w:rsidR="00C432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record that in this column. </w:t>
      </w:r>
    </w:p>
    <w:p w14:paraId="34265BBD" w14:textId="77777777" w:rsidR="00A77EF3" w:rsidRDefault="009D0110" w:rsidP="00A77EF3">
      <w:pPr>
        <w:rPr>
          <w:rFonts w:ascii="Times New Roman" w:hAnsi="Times New Roman" w:cs="Times New Roman"/>
          <w:sz w:val="24"/>
          <w:szCs w:val="24"/>
        </w:rPr>
      </w:pPr>
      <w:r w:rsidRPr="009D0110">
        <w:rPr>
          <w:rFonts w:ascii="Times New Roman" w:hAnsi="Times New Roman" w:cs="Times New Roman"/>
          <w:b/>
          <w:sz w:val="24"/>
          <w:szCs w:val="24"/>
        </w:rPr>
        <w:t xml:space="preserve">Intros – </w:t>
      </w:r>
      <w:r>
        <w:rPr>
          <w:rFonts w:ascii="Times New Roman" w:hAnsi="Times New Roman" w:cs="Times New Roman"/>
          <w:sz w:val="24"/>
          <w:szCs w:val="24"/>
        </w:rPr>
        <w:t xml:space="preserve">Anytime an introduction class is performed, whether private or group class, this is </w:t>
      </w:r>
      <w:r w:rsidR="00A77EF3">
        <w:rPr>
          <w:rFonts w:ascii="Times New Roman" w:hAnsi="Times New Roman" w:cs="Times New Roman"/>
          <w:sz w:val="24"/>
          <w:szCs w:val="24"/>
        </w:rPr>
        <w:t>recorded in this column.</w:t>
      </w:r>
    </w:p>
    <w:p w14:paraId="3E9A2EE9" w14:textId="77777777" w:rsidR="00A77EF3" w:rsidRDefault="00A77EF3" w:rsidP="00A77EF3">
      <w:pPr>
        <w:rPr>
          <w:rFonts w:ascii="Times New Roman" w:hAnsi="Times New Roman" w:cs="Times New Roman"/>
          <w:sz w:val="24"/>
          <w:szCs w:val="24"/>
        </w:rPr>
      </w:pPr>
      <w:r w:rsidRPr="00A77EF3">
        <w:rPr>
          <w:rFonts w:ascii="Times New Roman" w:hAnsi="Times New Roman" w:cs="Times New Roman"/>
          <w:b/>
          <w:sz w:val="24"/>
          <w:szCs w:val="24"/>
        </w:rPr>
        <w:t>Basic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EF3">
        <w:rPr>
          <w:rFonts w:ascii="Times New Roman" w:hAnsi="Times New Roman" w:cs="Times New Roman"/>
          <w:b/>
          <w:sz w:val="24"/>
          <w:szCs w:val="24"/>
        </w:rPr>
        <w:t>Enrollment</w:t>
      </w:r>
      <w:r>
        <w:rPr>
          <w:rFonts w:ascii="Times New Roman" w:hAnsi="Times New Roman" w:cs="Times New Roman"/>
          <w:b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Basic enrollment is when a person has paid the down payment and is enrolled on a billing form or cash out on their program.  Each individual is counted as one.  A family, whether it is 2 people or 6 people, will be counted as two.  </w:t>
      </w:r>
    </w:p>
    <w:p w14:paraId="3C0684E6" w14:textId="77777777" w:rsidR="008E210D" w:rsidRPr="008E210D" w:rsidRDefault="008E210D" w:rsidP="00A77E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Upgrade Appointments</w:t>
      </w:r>
      <w:r>
        <w:rPr>
          <w:rFonts w:ascii="Times New Roman" w:hAnsi="Times New Roman" w:cs="Times New Roman"/>
          <w:sz w:val="24"/>
          <w:szCs w:val="24"/>
        </w:rPr>
        <w:t xml:space="preserve">—These appointments are made after the student has been highlighted and nominated, and a specific date and time is set.  </w:t>
      </w:r>
    </w:p>
    <w:p w14:paraId="612546BE" w14:textId="77777777" w:rsidR="008E210D" w:rsidRDefault="008E210D" w:rsidP="00A77E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Upgrade Conferences—</w:t>
      </w:r>
      <w:r>
        <w:rPr>
          <w:rFonts w:ascii="Times New Roman" w:hAnsi="Times New Roman" w:cs="Times New Roman"/>
          <w:sz w:val="24"/>
          <w:szCs w:val="24"/>
        </w:rPr>
        <w:t>This item will be recorded the first time there is an official presentation of either the Black Belt Club or Master’s Club.</w:t>
      </w:r>
    </w:p>
    <w:p w14:paraId="6E17C308" w14:textId="77777777" w:rsidR="00457BEE" w:rsidRPr="008E210D" w:rsidRDefault="008E210D" w:rsidP="00A77E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Upgrades—</w:t>
      </w:r>
      <w:r>
        <w:rPr>
          <w:rFonts w:ascii="Times New Roman" w:hAnsi="Times New Roman" w:cs="Times New Roman"/>
          <w:sz w:val="24"/>
          <w:szCs w:val="24"/>
        </w:rPr>
        <w:t xml:space="preserve">When a person pays the down payment and is enrolled on a billing form or cashes out on their program, this will constitute an upgrade.  Again, a single person counts as one; a family counts as two.  </w:t>
      </w:r>
    </w:p>
    <w:p w14:paraId="20A20C35" w14:textId="77777777" w:rsidR="00C743B5" w:rsidRPr="008E210D" w:rsidRDefault="00C743B5" w:rsidP="00A77EF3">
      <w:pPr>
        <w:rPr>
          <w:rFonts w:ascii="Times New Roman" w:hAnsi="Times New Roman" w:cs="Times New Roman"/>
          <w:sz w:val="28"/>
          <w:szCs w:val="28"/>
          <w:u w:val="single"/>
        </w:rPr>
      </w:pPr>
      <w:r w:rsidRPr="008E210D">
        <w:rPr>
          <w:rFonts w:ascii="Times New Roman" w:hAnsi="Times New Roman" w:cs="Times New Roman"/>
          <w:b/>
          <w:sz w:val="28"/>
          <w:szCs w:val="28"/>
          <w:u w:val="single"/>
        </w:rPr>
        <w:t>Recording Money</w:t>
      </w:r>
    </w:p>
    <w:p w14:paraId="03BB224D" w14:textId="77777777" w:rsidR="00A77EF3" w:rsidRDefault="00A77EF3" w:rsidP="00A77EF3">
      <w:pPr>
        <w:rPr>
          <w:rFonts w:ascii="Times New Roman" w:hAnsi="Times New Roman" w:cs="Times New Roman"/>
          <w:sz w:val="24"/>
          <w:szCs w:val="24"/>
        </w:rPr>
      </w:pPr>
      <w:r w:rsidRPr="00A77EF3">
        <w:rPr>
          <w:rFonts w:ascii="Times New Roman" w:hAnsi="Times New Roman" w:cs="Times New Roman"/>
          <w:b/>
          <w:sz w:val="24"/>
          <w:szCs w:val="24"/>
        </w:rPr>
        <w:t>Down Payment</w:t>
      </w:r>
      <w:r w:rsidR="00C743B5">
        <w:rPr>
          <w:rFonts w:ascii="Times New Roman" w:hAnsi="Times New Roman" w:cs="Times New Roman"/>
          <w:sz w:val="24"/>
          <w:szCs w:val="24"/>
        </w:rPr>
        <w:t>—The down payment rows will be used for recording the down payment on either the basic pro</w:t>
      </w:r>
      <w:r w:rsidR="00822EA1">
        <w:rPr>
          <w:rFonts w:ascii="Times New Roman" w:hAnsi="Times New Roman" w:cs="Times New Roman"/>
          <w:sz w:val="24"/>
          <w:szCs w:val="24"/>
        </w:rPr>
        <w:t>gram, Black B</w:t>
      </w:r>
      <w:r w:rsidR="00C743B5">
        <w:rPr>
          <w:rFonts w:ascii="Times New Roman" w:hAnsi="Times New Roman" w:cs="Times New Roman"/>
          <w:sz w:val="24"/>
          <w:szCs w:val="24"/>
        </w:rPr>
        <w:t xml:space="preserve">elt club, or Master’s Club.  Even if a person pays for their program upfront, they will still provide a down payment.  </w:t>
      </w:r>
    </w:p>
    <w:p w14:paraId="3D1F9DAB" w14:textId="77777777" w:rsidR="00822EA1" w:rsidRDefault="00822EA1" w:rsidP="00A77E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Basic Program—</w:t>
      </w:r>
      <w:r>
        <w:rPr>
          <w:rFonts w:ascii="Times New Roman" w:hAnsi="Times New Roman" w:cs="Times New Roman"/>
          <w:sz w:val="24"/>
          <w:szCs w:val="24"/>
        </w:rPr>
        <w:t xml:space="preserve">When a person cashes out on their basic program, all monies received minus the down payment. Whether it is a compression or full payment, this is the row to record it.  </w:t>
      </w:r>
    </w:p>
    <w:p w14:paraId="00F07DB8" w14:textId="77777777" w:rsidR="00822EA1" w:rsidRDefault="00822EA1" w:rsidP="00822E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Black Belt Club</w:t>
      </w:r>
      <w:r>
        <w:rPr>
          <w:rFonts w:ascii="Times New Roman" w:hAnsi="Times New Roman" w:cs="Times New Roman"/>
          <w:sz w:val="24"/>
          <w:szCs w:val="24"/>
        </w:rPr>
        <w:t>--</w:t>
      </w:r>
      <w:r w:rsidRPr="00822E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When a person cashes out on their Black Belt Club, all monies received minus the down payment. Whether it is a compression or full payment, this is the row to record it.  </w:t>
      </w:r>
    </w:p>
    <w:p w14:paraId="2513B218" w14:textId="77777777" w:rsidR="00822EA1" w:rsidRDefault="00822EA1" w:rsidP="00822E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Master’s Club--</w:t>
      </w:r>
      <w:r w:rsidRPr="00822E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When a person cashes out on their Master’s Club, all monies received minus the down payment. Whether it is a compression or full payment, this is the row to record it.  </w:t>
      </w:r>
    </w:p>
    <w:p w14:paraId="7FA409AC" w14:textId="77777777" w:rsidR="008F52B0" w:rsidRPr="008F52B0" w:rsidRDefault="008F52B0" w:rsidP="00822E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STORM</w:t>
      </w:r>
      <w:r>
        <w:rPr>
          <w:rFonts w:ascii="Times New Roman" w:hAnsi="Times New Roman" w:cs="Times New Roman"/>
          <w:sz w:val="24"/>
          <w:szCs w:val="24"/>
        </w:rPr>
        <w:t xml:space="preserve">—All monies received from STORM tuition will be recorded in this row.  </w:t>
      </w:r>
    </w:p>
    <w:p w14:paraId="531417B6" w14:textId="77777777" w:rsidR="00822EA1" w:rsidRDefault="00457BEE" w:rsidP="00A77E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Intros</w:t>
      </w:r>
      <w:r w:rsidR="007E5CBA">
        <w:rPr>
          <w:rFonts w:ascii="Times New Roman" w:hAnsi="Times New Roman" w:cs="Times New Roman"/>
          <w:sz w:val="24"/>
          <w:szCs w:val="24"/>
        </w:rPr>
        <w:t>—Anyone taking a trial class for a period of time, the monies received from that will be recorded in this row.</w:t>
      </w:r>
      <w:r w:rsidR="00114C8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4DE8BE4" w14:textId="77777777" w:rsidR="00114C8A" w:rsidRDefault="00114C8A" w:rsidP="00A77E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Tuition</w:t>
      </w:r>
      <w:r>
        <w:rPr>
          <w:rFonts w:ascii="Times New Roman" w:hAnsi="Times New Roman" w:cs="Times New Roman"/>
          <w:sz w:val="24"/>
          <w:szCs w:val="24"/>
        </w:rPr>
        <w:t>—Any miscellaneous tuition,</w:t>
      </w:r>
      <w:r w:rsidR="00E319B3">
        <w:rPr>
          <w:rFonts w:ascii="Times New Roman" w:hAnsi="Times New Roman" w:cs="Times New Roman"/>
          <w:sz w:val="24"/>
          <w:szCs w:val="24"/>
        </w:rPr>
        <w:t xml:space="preserve"> whether someone is paying past-</w:t>
      </w:r>
      <w:r>
        <w:rPr>
          <w:rFonts w:ascii="Times New Roman" w:hAnsi="Times New Roman" w:cs="Times New Roman"/>
          <w:sz w:val="24"/>
          <w:szCs w:val="24"/>
        </w:rPr>
        <w:t xml:space="preserve">due or pays in-house, will be recorded in this column.  </w:t>
      </w:r>
    </w:p>
    <w:p w14:paraId="28A97D73" w14:textId="77777777" w:rsidR="00114C8A" w:rsidRPr="00114C8A" w:rsidRDefault="00114C8A" w:rsidP="00A77E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Billing Company</w:t>
      </w:r>
      <w:r>
        <w:rPr>
          <w:rFonts w:ascii="Times New Roman" w:hAnsi="Times New Roman" w:cs="Times New Roman"/>
          <w:sz w:val="24"/>
          <w:szCs w:val="24"/>
        </w:rPr>
        <w:t xml:space="preserve">—Each time there is a billing check or deposit, the monies for that day will be recorded in this category.  </w:t>
      </w:r>
    </w:p>
    <w:p w14:paraId="093E7388" w14:textId="77777777" w:rsidR="00C743B5" w:rsidRDefault="00114C8A" w:rsidP="00A77E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Retail</w:t>
      </w:r>
      <w:r>
        <w:rPr>
          <w:rFonts w:ascii="Times New Roman" w:hAnsi="Times New Roman" w:cs="Times New Roman"/>
          <w:sz w:val="24"/>
          <w:szCs w:val="24"/>
        </w:rPr>
        <w:t>—All monies received from purchases, including tax money, will be recorded in this row.</w:t>
      </w:r>
    </w:p>
    <w:p w14:paraId="3BE2D836" w14:textId="77777777" w:rsidR="009147BE" w:rsidRDefault="009147BE" w:rsidP="00A77E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Testing</w:t>
      </w:r>
      <w:r w:rsidR="001020E7">
        <w:rPr>
          <w:rFonts w:ascii="Times New Roman" w:hAnsi="Times New Roman" w:cs="Times New Roman"/>
          <w:b/>
          <w:sz w:val="24"/>
          <w:szCs w:val="24"/>
        </w:rPr>
        <w:t>—</w:t>
      </w:r>
      <w:r w:rsidR="001020E7">
        <w:rPr>
          <w:rFonts w:ascii="Times New Roman" w:hAnsi="Times New Roman" w:cs="Times New Roman"/>
          <w:sz w:val="24"/>
          <w:szCs w:val="24"/>
        </w:rPr>
        <w:t xml:space="preserve">All monies received for belt registration will be recorded in this row.  </w:t>
      </w:r>
    </w:p>
    <w:p w14:paraId="088D651D" w14:textId="77777777" w:rsidR="00CE49AA" w:rsidRPr="00CE49AA" w:rsidRDefault="00CE49AA" w:rsidP="00A77E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 Events</w:t>
      </w:r>
      <w:r>
        <w:rPr>
          <w:rFonts w:ascii="Times New Roman" w:hAnsi="Times New Roman" w:cs="Times New Roman"/>
          <w:sz w:val="24"/>
          <w:szCs w:val="24"/>
        </w:rPr>
        <w:t xml:space="preserve">—This will include birthday parties, seminars, parents’ night out, etc.  All monies received from these events will be recorded in this row.  </w:t>
      </w:r>
    </w:p>
    <w:p w14:paraId="336CC6AE" w14:textId="77777777" w:rsidR="00114C8A" w:rsidRPr="008F52B0" w:rsidRDefault="00114C8A" w:rsidP="00A77EF3">
      <w:pPr>
        <w:rPr>
          <w:rFonts w:ascii="Times New Roman" w:hAnsi="Times New Roman" w:cs="Times New Roman"/>
          <w:b/>
          <w:sz w:val="24"/>
          <w:szCs w:val="24"/>
        </w:rPr>
      </w:pPr>
    </w:p>
    <w:p w14:paraId="6F0EBD13" w14:textId="77777777" w:rsidR="00C743B5" w:rsidRPr="00A77EF3" w:rsidRDefault="00C743B5" w:rsidP="00A77EF3">
      <w:pPr>
        <w:rPr>
          <w:rFonts w:ascii="Times New Roman" w:hAnsi="Times New Roman" w:cs="Times New Roman"/>
          <w:sz w:val="24"/>
          <w:szCs w:val="24"/>
        </w:rPr>
      </w:pPr>
    </w:p>
    <w:p w14:paraId="23788720" w14:textId="77777777" w:rsidR="009D0110" w:rsidRPr="00852D09" w:rsidRDefault="00852D09" w:rsidP="00354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Month-to-date</w:t>
      </w:r>
      <w:r>
        <w:rPr>
          <w:rFonts w:ascii="Times New Roman" w:hAnsi="Times New Roman" w:cs="Times New Roman"/>
          <w:sz w:val="24"/>
          <w:szCs w:val="24"/>
        </w:rPr>
        <w:t xml:space="preserve">—Each week, the Chief Instructor should add the weekly totals and carry them over </w:t>
      </w:r>
      <w:r w:rsidR="001170EF">
        <w:rPr>
          <w:rFonts w:ascii="Times New Roman" w:hAnsi="Times New Roman" w:cs="Times New Roman"/>
          <w:sz w:val="24"/>
          <w:szCs w:val="24"/>
        </w:rPr>
        <w:t>from the previous week to maintain</w:t>
      </w:r>
      <w:r>
        <w:rPr>
          <w:rFonts w:ascii="Times New Roman" w:hAnsi="Times New Roman" w:cs="Times New Roman"/>
          <w:sz w:val="24"/>
          <w:szCs w:val="24"/>
        </w:rPr>
        <w:t xml:space="preserve"> a running total throughout the month.</w:t>
      </w:r>
    </w:p>
    <w:p w14:paraId="61E4AEF7" w14:textId="77777777" w:rsidR="009D0110" w:rsidRDefault="009D0110" w:rsidP="00354C3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5405">
        <w:rPr>
          <w:rFonts w:ascii="Times New Roman" w:hAnsi="Times New Roman" w:cs="Times New Roman"/>
          <w:b/>
          <w:sz w:val="28"/>
          <w:szCs w:val="28"/>
          <w:u w:val="single"/>
        </w:rPr>
        <w:t>Ratios</w:t>
      </w:r>
    </w:p>
    <w:p w14:paraId="1D19197E" w14:textId="77777777" w:rsidR="00165920" w:rsidRPr="00165920" w:rsidRDefault="00165920" w:rsidP="00354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VIP to Appointment—</w:t>
      </w:r>
      <w:r>
        <w:rPr>
          <w:rFonts w:ascii="Times New Roman" w:hAnsi="Times New Roman" w:cs="Times New Roman"/>
          <w:sz w:val="24"/>
          <w:szCs w:val="24"/>
        </w:rPr>
        <w:t xml:space="preserve">Should be 50%.  </w:t>
      </w:r>
    </w:p>
    <w:p w14:paraId="66F3AF7E" w14:textId="77777777" w:rsidR="00165405" w:rsidRPr="001B372D" w:rsidRDefault="00CB29D2" w:rsidP="00354C3E">
      <w:pPr>
        <w:rPr>
          <w:rFonts w:ascii="Times New Roman" w:hAnsi="Times New Roman" w:cs="Times New Roman"/>
          <w:sz w:val="24"/>
          <w:szCs w:val="24"/>
        </w:rPr>
      </w:pPr>
      <w:r w:rsidRPr="001B372D">
        <w:rPr>
          <w:rFonts w:ascii="Times New Roman" w:hAnsi="Times New Roman" w:cs="Times New Roman"/>
          <w:b/>
          <w:sz w:val="24"/>
          <w:szCs w:val="24"/>
        </w:rPr>
        <w:t>Appointment</w:t>
      </w:r>
      <w:r w:rsidR="00752D02">
        <w:rPr>
          <w:rFonts w:ascii="Times New Roman" w:hAnsi="Times New Roman" w:cs="Times New Roman"/>
          <w:b/>
          <w:sz w:val="24"/>
          <w:szCs w:val="24"/>
        </w:rPr>
        <w:t xml:space="preserve"> to Show</w:t>
      </w:r>
      <w:r w:rsidR="00246276">
        <w:rPr>
          <w:rFonts w:ascii="Times New Roman" w:hAnsi="Times New Roman" w:cs="Times New Roman"/>
          <w:b/>
          <w:sz w:val="24"/>
          <w:szCs w:val="24"/>
        </w:rPr>
        <w:t xml:space="preserve"> (Intro)</w:t>
      </w:r>
      <w:r w:rsidR="00165405" w:rsidRPr="001B372D">
        <w:rPr>
          <w:rFonts w:ascii="Times New Roman" w:hAnsi="Times New Roman" w:cs="Times New Roman"/>
          <w:sz w:val="24"/>
          <w:szCs w:val="24"/>
        </w:rPr>
        <w:t xml:space="preserve">—If names and numbers are received from booths, festivals, parking lot surveys, </w:t>
      </w:r>
      <w:r w:rsidR="00337DF1">
        <w:rPr>
          <w:rFonts w:ascii="Times New Roman" w:hAnsi="Times New Roman" w:cs="Times New Roman"/>
          <w:sz w:val="24"/>
          <w:szCs w:val="24"/>
        </w:rPr>
        <w:t xml:space="preserve">and </w:t>
      </w:r>
      <w:r w:rsidR="00165405" w:rsidRPr="001B372D">
        <w:rPr>
          <w:rFonts w:ascii="Times New Roman" w:hAnsi="Times New Roman" w:cs="Times New Roman"/>
          <w:sz w:val="24"/>
          <w:szCs w:val="24"/>
        </w:rPr>
        <w:t>things of that nature, the actual name</w:t>
      </w:r>
      <w:r w:rsidR="00353BEA" w:rsidRPr="001B372D">
        <w:rPr>
          <w:rFonts w:ascii="Times New Roman" w:hAnsi="Times New Roman" w:cs="Times New Roman"/>
          <w:sz w:val="24"/>
          <w:szCs w:val="24"/>
        </w:rPr>
        <w:t>-</w:t>
      </w:r>
      <w:r w:rsidR="00165405" w:rsidRPr="001B372D">
        <w:rPr>
          <w:rFonts w:ascii="Times New Roman" w:hAnsi="Times New Roman" w:cs="Times New Roman"/>
          <w:sz w:val="24"/>
          <w:szCs w:val="24"/>
        </w:rPr>
        <w:t>and</w:t>
      </w:r>
      <w:r w:rsidR="00752D02">
        <w:rPr>
          <w:rFonts w:ascii="Times New Roman" w:hAnsi="Times New Roman" w:cs="Times New Roman"/>
          <w:sz w:val="24"/>
          <w:szCs w:val="24"/>
        </w:rPr>
        <w:t>-number-to</w:t>
      </w:r>
      <w:r w:rsidR="00353BEA" w:rsidRPr="001B372D">
        <w:rPr>
          <w:rFonts w:ascii="Times New Roman" w:hAnsi="Times New Roman" w:cs="Times New Roman"/>
          <w:sz w:val="24"/>
          <w:szCs w:val="24"/>
        </w:rPr>
        <w:t>-appointment-</w:t>
      </w:r>
      <w:r w:rsidR="00165405" w:rsidRPr="001B372D">
        <w:rPr>
          <w:rFonts w:ascii="Times New Roman" w:hAnsi="Times New Roman" w:cs="Times New Roman"/>
          <w:sz w:val="24"/>
          <w:szCs w:val="24"/>
        </w:rPr>
        <w:t>show ratio will be about 20%.</w:t>
      </w:r>
    </w:p>
    <w:p w14:paraId="2DA061DF" w14:textId="77777777" w:rsidR="00165405" w:rsidRPr="001B372D" w:rsidRDefault="00165405" w:rsidP="00354C3E">
      <w:pPr>
        <w:rPr>
          <w:rFonts w:ascii="Times New Roman" w:hAnsi="Times New Roman" w:cs="Times New Roman"/>
          <w:sz w:val="24"/>
          <w:szCs w:val="24"/>
        </w:rPr>
      </w:pPr>
      <w:r w:rsidRPr="001B372D">
        <w:rPr>
          <w:rFonts w:ascii="Times New Roman" w:hAnsi="Times New Roman" w:cs="Times New Roman"/>
          <w:sz w:val="24"/>
          <w:szCs w:val="24"/>
        </w:rPr>
        <w:tab/>
        <w:t xml:space="preserve">If names and numbers are received through a </w:t>
      </w:r>
      <w:r w:rsidR="00752D02">
        <w:rPr>
          <w:rFonts w:ascii="Times New Roman" w:hAnsi="Times New Roman" w:cs="Times New Roman"/>
          <w:sz w:val="24"/>
          <w:szCs w:val="24"/>
        </w:rPr>
        <w:t xml:space="preserve">referral, the ratio from </w:t>
      </w:r>
      <w:r w:rsidRPr="001B372D">
        <w:rPr>
          <w:rFonts w:ascii="Times New Roman" w:hAnsi="Times New Roman" w:cs="Times New Roman"/>
          <w:sz w:val="24"/>
          <w:szCs w:val="24"/>
        </w:rPr>
        <w:t xml:space="preserve">appointment </w:t>
      </w:r>
      <w:r w:rsidR="00752D02">
        <w:rPr>
          <w:rFonts w:ascii="Times New Roman" w:hAnsi="Times New Roman" w:cs="Times New Roman"/>
          <w:sz w:val="24"/>
          <w:szCs w:val="24"/>
        </w:rPr>
        <w:t xml:space="preserve">to </w:t>
      </w:r>
      <w:r w:rsidRPr="001B372D">
        <w:rPr>
          <w:rFonts w:ascii="Times New Roman" w:hAnsi="Times New Roman" w:cs="Times New Roman"/>
          <w:sz w:val="24"/>
          <w:szCs w:val="24"/>
        </w:rPr>
        <w:t>show will be 50%.</w:t>
      </w:r>
    </w:p>
    <w:p w14:paraId="7CD76D78" w14:textId="77777777" w:rsidR="00165405" w:rsidRPr="001B372D" w:rsidRDefault="00165405" w:rsidP="00354C3E">
      <w:pPr>
        <w:rPr>
          <w:rFonts w:ascii="Times New Roman" w:hAnsi="Times New Roman" w:cs="Times New Roman"/>
          <w:sz w:val="24"/>
          <w:szCs w:val="24"/>
        </w:rPr>
      </w:pPr>
      <w:r w:rsidRPr="001B372D">
        <w:rPr>
          <w:rFonts w:ascii="Times New Roman" w:hAnsi="Times New Roman" w:cs="Times New Roman"/>
          <w:sz w:val="24"/>
          <w:szCs w:val="24"/>
        </w:rPr>
        <w:lastRenderedPageBreak/>
        <w:tab/>
        <w:t xml:space="preserve">If the lead is created by a walk-in or a phone </w:t>
      </w:r>
      <w:r w:rsidR="000F30F4">
        <w:rPr>
          <w:rFonts w:ascii="Times New Roman" w:hAnsi="Times New Roman" w:cs="Times New Roman"/>
          <w:sz w:val="24"/>
          <w:szCs w:val="24"/>
        </w:rPr>
        <w:t>call, and it goes well, then the</w:t>
      </w:r>
      <w:r w:rsidRPr="001B372D">
        <w:rPr>
          <w:rFonts w:ascii="Times New Roman" w:hAnsi="Times New Roman" w:cs="Times New Roman"/>
          <w:sz w:val="24"/>
          <w:szCs w:val="24"/>
        </w:rPr>
        <w:t xml:space="preserve"> appointment show ratio will be 80%.</w:t>
      </w:r>
    </w:p>
    <w:p w14:paraId="6F8F7D0B" w14:textId="77777777" w:rsidR="00CB29D2" w:rsidRDefault="00CB29D2" w:rsidP="00354C3E">
      <w:pPr>
        <w:rPr>
          <w:rFonts w:ascii="Times New Roman" w:hAnsi="Times New Roman" w:cs="Times New Roman"/>
          <w:sz w:val="24"/>
          <w:szCs w:val="24"/>
        </w:rPr>
      </w:pPr>
      <w:r w:rsidRPr="001B372D">
        <w:rPr>
          <w:rFonts w:ascii="Times New Roman" w:hAnsi="Times New Roman" w:cs="Times New Roman"/>
          <w:b/>
          <w:sz w:val="24"/>
          <w:szCs w:val="24"/>
        </w:rPr>
        <w:t>Intro</w:t>
      </w:r>
      <w:r w:rsidR="00C63D57">
        <w:rPr>
          <w:rFonts w:ascii="Times New Roman" w:hAnsi="Times New Roman" w:cs="Times New Roman"/>
          <w:b/>
          <w:sz w:val="24"/>
          <w:szCs w:val="24"/>
        </w:rPr>
        <w:t xml:space="preserve"> to Enrollment</w:t>
      </w:r>
      <w:r w:rsidR="001B372D">
        <w:rPr>
          <w:rFonts w:ascii="Times New Roman" w:hAnsi="Times New Roman" w:cs="Times New Roman"/>
          <w:b/>
          <w:sz w:val="24"/>
          <w:szCs w:val="24"/>
        </w:rPr>
        <w:t>—</w:t>
      </w:r>
      <w:r w:rsidR="00C63D57">
        <w:rPr>
          <w:rFonts w:ascii="Times New Roman" w:hAnsi="Times New Roman" w:cs="Times New Roman"/>
          <w:sz w:val="24"/>
          <w:szCs w:val="24"/>
        </w:rPr>
        <w:t xml:space="preserve">Industry standard is 20%, but we will accept nothing less than 50%.  </w:t>
      </w:r>
    </w:p>
    <w:p w14:paraId="6EBCF0ED" w14:textId="77777777" w:rsidR="004A1398" w:rsidRDefault="004A1398" w:rsidP="00354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Cash</w:t>
      </w:r>
      <w:r w:rsidR="00285798">
        <w:rPr>
          <w:rFonts w:ascii="Times New Roman" w:hAnsi="Times New Roman" w:cs="Times New Roman"/>
          <w:b/>
          <w:sz w:val="24"/>
          <w:szCs w:val="24"/>
        </w:rPr>
        <w:t xml:space="preserve"> O</w:t>
      </w:r>
      <w:r>
        <w:rPr>
          <w:rFonts w:ascii="Times New Roman" w:hAnsi="Times New Roman" w:cs="Times New Roman"/>
          <w:b/>
          <w:sz w:val="24"/>
          <w:szCs w:val="24"/>
        </w:rPr>
        <w:t>ut</w:t>
      </w:r>
      <w:r w:rsidR="004245BB">
        <w:rPr>
          <w:rFonts w:ascii="Times New Roman" w:hAnsi="Times New Roman" w:cs="Times New Roman"/>
          <w:sz w:val="24"/>
          <w:szCs w:val="24"/>
        </w:rPr>
        <w:t xml:space="preserve">—Depending on the incentive, the </w:t>
      </w:r>
      <w:proofErr w:type="spellStart"/>
      <w:r w:rsidR="004245BB">
        <w:rPr>
          <w:rFonts w:ascii="Times New Roman" w:hAnsi="Times New Roman" w:cs="Times New Roman"/>
          <w:sz w:val="24"/>
          <w:szCs w:val="24"/>
        </w:rPr>
        <w:t>cashout</w:t>
      </w:r>
      <w:proofErr w:type="spellEnd"/>
      <w:r w:rsidR="004245BB">
        <w:rPr>
          <w:rFonts w:ascii="Times New Roman" w:hAnsi="Times New Roman" w:cs="Times New Roman"/>
          <w:sz w:val="24"/>
          <w:szCs w:val="24"/>
        </w:rPr>
        <w:t xml:space="preserve"> ratios will change.  However, offering a 20% discount on a basic program</w:t>
      </w:r>
      <w:r w:rsidR="007B3813">
        <w:rPr>
          <w:rFonts w:ascii="Times New Roman" w:hAnsi="Times New Roman" w:cs="Times New Roman"/>
          <w:sz w:val="24"/>
          <w:szCs w:val="24"/>
        </w:rPr>
        <w:t>, Black Belt Club, or Master’s Program</w:t>
      </w:r>
      <w:r w:rsidR="004245BB">
        <w:rPr>
          <w:rFonts w:ascii="Times New Roman" w:hAnsi="Times New Roman" w:cs="Times New Roman"/>
          <w:sz w:val="24"/>
          <w:szCs w:val="24"/>
        </w:rPr>
        <w:t xml:space="preserve"> should entice a 20-30% </w:t>
      </w:r>
      <w:proofErr w:type="spellStart"/>
      <w:r w:rsidR="004245BB">
        <w:rPr>
          <w:rFonts w:ascii="Times New Roman" w:hAnsi="Times New Roman" w:cs="Times New Roman"/>
          <w:sz w:val="24"/>
          <w:szCs w:val="24"/>
        </w:rPr>
        <w:t>cashout</w:t>
      </w:r>
      <w:proofErr w:type="spellEnd"/>
      <w:r w:rsidR="004245BB">
        <w:rPr>
          <w:rFonts w:ascii="Times New Roman" w:hAnsi="Times New Roman" w:cs="Times New Roman"/>
          <w:sz w:val="24"/>
          <w:szCs w:val="24"/>
        </w:rPr>
        <w:t xml:space="preserve"> ratio.  </w:t>
      </w:r>
    </w:p>
    <w:p w14:paraId="61739D85" w14:textId="77777777" w:rsidR="00DC35CB" w:rsidRPr="00DC35CB" w:rsidRDefault="00DC35CB" w:rsidP="00354C3E">
      <w:pPr>
        <w:rPr>
          <w:rFonts w:ascii="Times New Roman" w:hAnsi="Times New Roman" w:cs="Times New Roman"/>
          <w:sz w:val="28"/>
          <w:szCs w:val="28"/>
        </w:rPr>
      </w:pPr>
    </w:p>
    <w:p w14:paraId="2B6EE709" w14:textId="77777777" w:rsidR="00DC35CB" w:rsidRPr="00DC35CB" w:rsidRDefault="00DC35CB" w:rsidP="00DC35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5CB">
        <w:rPr>
          <w:rFonts w:ascii="Times New Roman" w:hAnsi="Times New Roman" w:cs="Times New Roman"/>
          <w:b/>
          <w:sz w:val="28"/>
          <w:szCs w:val="28"/>
        </w:rPr>
        <w:t>Staff Stat Sheets</w:t>
      </w:r>
    </w:p>
    <w:p w14:paraId="58A21770" w14:textId="77777777" w:rsidR="00DC35CB" w:rsidRDefault="00CE4288" w:rsidP="00DC35CB">
      <w:pPr>
        <w:rPr>
          <w:rFonts w:ascii="Times New Roman" w:hAnsi="Times New Roman" w:cs="Times New Roman"/>
          <w:sz w:val="24"/>
          <w:szCs w:val="24"/>
        </w:rPr>
      </w:pPr>
      <w:r w:rsidRPr="004B6837">
        <w:rPr>
          <w:rFonts w:ascii="Times New Roman" w:hAnsi="Times New Roman" w:cs="Times New Roman"/>
          <w:b/>
          <w:sz w:val="24"/>
          <w:szCs w:val="24"/>
        </w:rPr>
        <w:t>Overview</w:t>
      </w:r>
      <w:r>
        <w:rPr>
          <w:rFonts w:ascii="Times New Roman" w:hAnsi="Times New Roman" w:cs="Times New Roman"/>
          <w:sz w:val="24"/>
          <w:szCs w:val="24"/>
        </w:rPr>
        <w:t>: Each staff member will have a personal statistics sheet that they will need to</w:t>
      </w:r>
      <w:r w:rsidR="002838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update daily and weekly.  </w:t>
      </w:r>
      <w:r w:rsidR="00325FB6">
        <w:rPr>
          <w:rFonts w:ascii="Times New Roman" w:hAnsi="Times New Roman" w:cs="Times New Roman"/>
          <w:sz w:val="24"/>
          <w:szCs w:val="24"/>
        </w:rPr>
        <w:t>This way they can track</w:t>
      </w:r>
      <w:r w:rsidR="00283829">
        <w:rPr>
          <w:rFonts w:ascii="Times New Roman" w:hAnsi="Times New Roman" w:cs="Times New Roman"/>
          <w:sz w:val="24"/>
          <w:szCs w:val="24"/>
        </w:rPr>
        <w:t xml:space="preserve"> their productivity.  </w:t>
      </w:r>
      <w:r w:rsidR="00C40E76">
        <w:rPr>
          <w:rFonts w:ascii="Times New Roman" w:hAnsi="Times New Roman" w:cs="Times New Roman"/>
          <w:sz w:val="24"/>
          <w:szCs w:val="24"/>
        </w:rPr>
        <w:t xml:space="preserve">Each staff member is responsible to produce on some level for the betterment of the school.  </w:t>
      </w:r>
    </w:p>
    <w:p w14:paraId="5D6A155A" w14:textId="77777777" w:rsidR="00370D21" w:rsidRDefault="00370D21" w:rsidP="00DC35CB">
      <w:pPr>
        <w:rPr>
          <w:rFonts w:ascii="Times New Roman" w:hAnsi="Times New Roman" w:cs="Times New Roman"/>
          <w:sz w:val="24"/>
          <w:szCs w:val="24"/>
        </w:rPr>
      </w:pPr>
      <w:r w:rsidRPr="004B6837">
        <w:rPr>
          <w:rFonts w:ascii="Times New Roman" w:hAnsi="Times New Roman" w:cs="Times New Roman"/>
          <w:b/>
          <w:sz w:val="24"/>
          <w:szCs w:val="24"/>
        </w:rPr>
        <w:t>Staff Responsible:</w:t>
      </w:r>
      <w:r>
        <w:rPr>
          <w:rFonts w:ascii="Times New Roman" w:hAnsi="Times New Roman" w:cs="Times New Roman"/>
          <w:sz w:val="24"/>
          <w:szCs w:val="24"/>
        </w:rPr>
        <w:t xml:space="preserve"> All staff members.</w:t>
      </w:r>
    </w:p>
    <w:p w14:paraId="49C20C97" w14:textId="77777777" w:rsidR="00370D21" w:rsidRDefault="00370D21" w:rsidP="00DC35CB">
      <w:pPr>
        <w:rPr>
          <w:rFonts w:ascii="Times New Roman" w:hAnsi="Times New Roman" w:cs="Times New Roman"/>
          <w:sz w:val="24"/>
          <w:szCs w:val="24"/>
        </w:rPr>
      </w:pPr>
      <w:r w:rsidRPr="004B6837">
        <w:rPr>
          <w:rFonts w:ascii="Times New Roman" w:hAnsi="Times New Roman" w:cs="Times New Roman"/>
          <w:b/>
          <w:sz w:val="24"/>
          <w:szCs w:val="24"/>
        </w:rPr>
        <w:t>Frequency</w:t>
      </w:r>
      <w:r>
        <w:rPr>
          <w:rFonts w:ascii="Times New Roman" w:hAnsi="Times New Roman" w:cs="Times New Roman"/>
          <w:sz w:val="24"/>
          <w:szCs w:val="24"/>
        </w:rPr>
        <w:t xml:space="preserve">: Daily and weekly, as well as month-to-date. </w:t>
      </w:r>
    </w:p>
    <w:p w14:paraId="3469D01A" w14:textId="77777777" w:rsidR="002535F4" w:rsidRDefault="00C57708" w:rsidP="00DC35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Item Overview:</w:t>
      </w:r>
    </w:p>
    <w:p w14:paraId="5A6147B7" w14:textId="77777777" w:rsidR="00C57708" w:rsidRDefault="00C57708" w:rsidP="00DC35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-VIP: Any name and number that is harvested.  </w:t>
      </w:r>
    </w:p>
    <w:p w14:paraId="61092240" w14:textId="77777777" w:rsidR="00047A78" w:rsidRDefault="00047A78" w:rsidP="00C400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-Appointment: Any appointment that is set.  </w:t>
      </w:r>
      <w:r w:rsidR="00C400B4">
        <w:rPr>
          <w:rFonts w:ascii="Times New Roman" w:hAnsi="Times New Roman" w:cs="Times New Roman"/>
          <w:sz w:val="24"/>
          <w:szCs w:val="24"/>
        </w:rPr>
        <w:t>Individuals</w:t>
      </w:r>
      <w:r>
        <w:rPr>
          <w:rFonts w:ascii="Times New Roman" w:hAnsi="Times New Roman" w:cs="Times New Roman"/>
          <w:sz w:val="24"/>
          <w:szCs w:val="24"/>
        </w:rPr>
        <w:t xml:space="preserve"> count as one, families count as two.  Intro is a private introduction class, or a trial group class.  </w:t>
      </w:r>
    </w:p>
    <w:p w14:paraId="3673EB3C" w14:textId="77777777" w:rsidR="00C400B4" w:rsidRDefault="00C400B4" w:rsidP="00C400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-Enrollment: </w:t>
      </w:r>
      <w:r w:rsidR="00895110">
        <w:rPr>
          <w:rFonts w:ascii="Times New Roman" w:hAnsi="Times New Roman" w:cs="Times New Roman"/>
          <w:sz w:val="24"/>
          <w:szCs w:val="24"/>
        </w:rPr>
        <w:t xml:space="preserve">Basic enrollment is when a person has </w:t>
      </w:r>
      <w:r w:rsidR="00895110" w:rsidRPr="00895110">
        <w:rPr>
          <w:rFonts w:ascii="Times New Roman" w:hAnsi="Times New Roman" w:cs="Times New Roman"/>
          <w:b/>
          <w:sz w:val="24"/>
          <w:szCs w:val="24"/>
        </w:rPr>
        <w:t>paid the down payment</w:t>
      </w:r>
      <w:r w:rsidR="00895110">
        <w:rPr>
          <w:rFonts w:ascii="Times New Roman" w:hAnsi="Times New Roman" w:cs="Times New Roman"/>
          <w:sz w:val="24"/>
          <w:szCs w:val="24"/>
        </w:rPr>
        <w:t xml:space="preserve"> and is enrolled on a billing form or cash out on their program.  Each individual is counted as one.  A family, whether it is 2 people or 6 people, will be counted as two.  </w:t>
      </w:r>
    </w:p>
    <w:p w14:paraId="18142B8D" w14:textId="77777777" w:rsidR="00895110" w:rsidRDefault="00895110" w:rsidP="00C400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-Famous: Any event where the staff member is in front of a group of people, speaking or demonstrating (This row is marked when a famous event is scheduled).  </w:t>
      </w:r>
    </w:p>
    <w:p w14:paraId="58D77007" w14:textId="77777777" w:rsidR="00895110" w:rsidRDefault="00895110" w:rsidP="00C400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-Festival: Any festival where there is a booth.  (This row is marked when a festival is scheduled).</w:t>
      </w:r>
    </w:p>
    <w:p w14:paraId="5BF19209" w14:textId="77777777" w:rsidR="00895110" w:rsidRDefault="00895110" w:rsidP="00C400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-Birthdays: When a birthday is scheduled, it will be marked in this row.</w:t>
      </w:r>
    </w:p>
    <w:p w14:paraId="5D7C46C6" w14:textId="77777777" w:rsidR="00895110" w:rsidRDefault="00895110" w:rsidP="00C400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-Special events: When a special event is scheduled, it will be marked in this row.</w:t>
      </w:r>
    </w:p>
    <w:p w14:paraId="03B3FC2A" w14:textId="77777777" w:rsidR="00895110" w:rsidRDefault="00895110" w:rsidP="00C400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-Upgrades: When a person pays the down payment and enrolls on a billing form, it is counted as an upgrade.</w:t>
      </w:r>
    </w:p>
    <w:p w14:paraId="2ADD8FC1" w14:textId="77777777" w:rsidR="00895110" w:rsidRDefault="00895110" w:rsidP="00C400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-Express passes: </w:t>
      </w:r>
      <w:r w:rsidR="00DE4A38">
        <w:rPr>
          <w:rFonts w:ascii="Times New Roman" w:hAnsi="Times New Roman" w:cs="Times New Roman"/>
          <w:sz w:val="24"/>
          <w:szCs w:val="24"/>
        </w:rPr>
        <w:t xml:space="preserve">When an individual purchases an express pass for events and/or seminars, the number of express passes will be recorded and the monetary amount will be recorded underneath.  </w:t>
      </w:r>
    </w:p>
    <w:p w14:paraId="10E0B74F" w14:textId="77777777" w:rsidR="004F2347" w:rsidRDefault="004F2347" w:rsidP="00C400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-Belt testing paid in full: </w:t>
      </w:r>
      <w:r w:rsidR="009B4884">
        <w:rPr>
          <w:rFonts w:ascii="Times New Roman" w:hAnsi="Times New Roman" w:cs="Times New Roman"/>
          <w:sz w:val="24"/>
          <w:szCs w:val="24"/>
        </w:rPr>
        <w:t xml:space="preserve">When a student pays for their graduation fees all the way to black belt.  The number of people who have paid will go above, and the monetary amount will be recorded underneath.  </w:t>
      </w:r>
    </w:p>
    <w:p w14:paraId="17E4FD29" w14:textId="6E269C4C" w:rsidR="007B5E37" w:rsidRDefault="003533D4" w:rsidP="009B2488">
      <w:pPr>
        <w:tabs>
          <w:tab w:val="left" w:pos="32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9C93E7" wp14:editId="6D58439C">
                <wp:simplePos x="0" y="0"/>
                <wp:positionH relativeFrom="column">
                  <wp:posOffset>31750</wp:posOffset>
                </wp:positionH>
                <wp:positionV relativeFrom="paragraph">
                  <wp:posOffset>280670</wp:posOffset>
                </wp:positionV>
                <wp:extent cx="1308100" cy="1243965"/>
                <wp:effectExtent l="6350" t="1270" r="19050" b="1206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847E7" w14:textId="77777777" w:rsidR="009B2488" w:rsidRDefault="009B2488" w:rsidP="00A06FBC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  <w:p w14:paraId="16EB532B" w14:textId="77777777" w:rsidR="009B2488" w:rsidRDefault="009B2488" w:rsidP="00A06FBC">
                            <w:pPr>
                              <w:jc w:val="center"/>
                            </w:pPr>
                          </w:p>
                          <w:p w14:paraId="5CE261F9" w14:textId="77777777" w:rsidR="009B2488" w:rsidRDefault="009B2488" w:rsidP="00A06FBC">
                            <w:pPr>
                              <w:jc w:val="center"/>
                            </w:pPr>
                            <w: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C93E7" id="Rectangle 2" o:spid="_x0000_s1026" style="position:absolute;margin-left:2.5pt;margin-top:22.1pt;width:103pt;height:9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">
                <v:textbox>
                  <w:txbxContent>
                    <w:p w14:paraId="73F847E7" w14:textId="77777777" w:rsidR="009B2488" w:rsidRDefault="009B2488" w:rsidP="00A06FBC">
                      <w:pPr>
                        <w:jc w:val="center"/>
                      </w:pPr>
                      <w:r>
                        <w:t>1</w:t>
                      </w:r>
                    </w:p>
                    <w:p w14:paraId="16EB532B" w14:textId="77777777" w:rsidR="009B2488" w:rsidRDefault="009B2488" w:rsidP="00A06FBC">
                      <w:pPr>
                        <w:jc w:val="center"/>
                      </w:pPr>
                    </w:p>
                    <w:p w14:paraId="5CE261F9" w14:textId="77777777" w:rsidR="009B2488" w:rsidRDefault="009B2488" w:rsidP="00A06FBC">
                      <w:pPr>
                        <w:jc w:val="center"/>
                      </w:pPr>
                      <w:r>
                        <w:t>100</w:t>
                      </w:r>
                    </w:p>
                  </w:txbxContent>
                </v:textbox>
              </v:rect>
            </w:pict>
          </mc:Fallback>
        </mc:AlternateContent>
      </w:r>
      <w:r w:rsidR="009B2488">
        <w:rPr>
          <w:rFonts w:ascii="Times New Roman" w:hAnsi="Times New Roman" w:cs="Times New Roman"/>
          <w:sz w:val="24"/>
          <w:szCs w:val="24"/>
        </w:rPr>
        <w:tab/>
      </w:r>
    </w:p>
    <w:p w14:paraId="46D0CEDB" w14:textId="37213B45" w:rsidR="00DE4A38" w:rsidRPr="00C57708" w:rsidRDefault="003533D4" w:rsidP="00C400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2F7C9" wp14:editId="4D259DBD">
                <wp:simplePos x="0" y="0"/>
                <wp:positionH relativeFrom="column">
                  <wp:posOffset>31750</wp:posOffset>
                </wp:positionH>
                <wp:positionV relativeFrom="paragraph">
                  <wp:posOffset>579120</wp:posOffset>
                </wp:positionV>
                <wp:extent cx="1308100" cy="0"/>
                <wp:effectExtent l="6350" t="7620" r="19050" b="3048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8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8D6771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.5pt;margin-top:45.6pt;width:10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ayuB4CAAA7BAAADgAAAGRycy9lMm9Eb2MueG1srFNNj9owEL1X6n+wfIckbK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"/>
            </w:pict>
          </mc:Fallback>
        </mc:AlternateContent>
      </w:r>
    </w:p>
    <w:sectPr w:rsidR="00DE4A38" w:rsidRPr="00C57708" w:rsidSect="00E923D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01EAA" w14:textId="77777777" w:rsidR="00B266BE" w:rsidRDefault="00B266BE" w:rsidP="009B2488">
      <w:pPr>
        <w:spacing w:after="0" w:line="240" w:lineRule="auto"/>
      </w:pPr>
      <w:r>
        <w:separator/>
      </w:r>
    </w:p>
  </w:endnote>
  <w:endnote w:type="continuationSeparator" w:id="0">
    <w:p w14:paraId="7EC17211" w14:textId="77777777" w:rsidR="00B266BE" w:rsidRDefault="00B266BE" w:rsidP="009B2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08F50" w14:textId="77777777" w:rsidR="00B266BE" w:rsidRDefault="00B266BE" w:rsidP="009B2488">
      <w:pPr>
        <w:spacing w:after="0" w:line="240" w:lineRule="auto"/>
      </w:pPr>
      <w:r>
        <w:separator/>
      </w:r>
    </w:p>
  </w:footnote>
  <w:footnote w:type="continuationSeparator" w:id="0">
    <w:p w14:paraId="3366A44C" w14:textId="77777777" w:rsidR="00B266BE" w:rsidRDefault="00B266BE" w:rsidP="009B2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17FE0" w14:textId="77777777" w:rsidR="003533D4" w:rsidRPr="003533D4" w:rsidRDefault="003533D4" w:rsidP="003533D4">
    <w:pPr>
      <w:pStyle w:val="Header"/>
      <w:jc w:val="center"/>
      <w:rPr>
        <w:rFonts w:ascii="Times New Roman" w:hAnsi="Times New Roman"/>
        <w:i/>
        <w:sz w:val="24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FB89C65" wp14:editId="182E9FFD">
          <wp:simplePos x="0" y="0"/>
          <wp:positionH relativeFrom="column">
            <wp:posOffset>636911</wp:posOffset>
          </wp:positionH>
          <wp:positionV relativeFrom="paragraph">
            <wp:posOffset>-354336</wp:posOffset>
          </wp:positionV>
          <wp:extent cx="882968" cy="1143000"/>
          <wp:effectExtent l="0" t="3175" r="3175" b="317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K Federation Logo pdf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882968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8"/>
        <w:szCs w:val="28"/>
      </w:rPr>
      <w:t xml:space="preserve">    </w:t>
    </w:r>
    <w:r w:rsidRPr="003533D4">
      <w:rPr>
        <w:rFonts w:ascii="Times New Roman" w:hAnsi="Times New Roman"/>
        <w:i/>
        <w:sz w:val="24"/>
        <w:szCs w:val="28"/>
      </w:rPr>
      <w:t xml:space="preserve">American Freestyle Karate Federation </w:t>
    </w:r>
  </w:p>
  <w:p w14:paraId="3073A61E" w14:textId="77777777" w:rsidR="003533D4" w:rsidRPr="003533D4" w:rsidRDefault="003533D4" w:rsidP="003533D4">
    <w:pPr>
      <w:pStyle w:val="Header"/>
      <w:jc w:val="center"/>
      <w:rPr>
        <w:rFonts w:ascii="Times New Roman" w:hAnsi="Times New Roman"/>
        <w:i/>
        <w:sz w:val="24"/>
        <w:szCs w:val="28"/>
      </w:rPr>
    </w:pPr>
    <w:r w:rsidRPr="003533D4">
      <w:rPr>
        <w:rFonts w:ascii="Times New Roman" w:hAnsi="Times New Roman"/>
        <w:i/>
        <w:sz w:val="24"/>
        <w:szCs w:val="28"/>
      </w:rPr>
      <w:t>Staff Training</w:t>
    </w:r>
  </w:p>
  <w:p w14:paraId="5AA9E524" w14:textId="77777777" w:rsidR="009B2488" w:rsidRDefault="009B2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3E"/>
    <w:rsid w:val="00047A78"/>
    <w:rsid w:val="000F30F4"/>
    <w:rsid w:val="001020E7"/>
    <w:rsid w:val="00114C8A"/>
    <w:rsid w:val="001170EF"/>
    <w:rsid w:val="00165405"/>
    <w:rsid w:val="00165920"/>
    <w:rsid w:val="001B372D"/>
    <w:rsid w:val="00246276"/>
    <w:rsid w:val="002535F4"/>
    <w:rsid w:val="00283829"/>
    <w:rsid w:val="00285798"/>
    <w:rsid w:val="002E1FA4"/>
    <w:rsid w:val="00325FB6"/>
    <w:rsid w:val="00337DF1"/>
    <w:rsid w:val="003533D4"/>
    <w:rsid w:val="00353BEA"/>
    <w:rsid w:val="00354C3E"/>
    <w:rsid w:val="00370D21"/>
    <w:rsid w:val="004245BB"/>
    <w:rsid w:val="004265AD"/>
    <w:rsid w:val="00457BEE"/>
    <w:rsid w:val="004A1398"/>
    <w:rsid w:val="004B6837"/>
    <w:rsid w:val="004F2347"/>
    <w:rsid w:val="0058648B"/>
    <w:rsid w:val="00603A77"/>
    <w:rsid w:val="0061365D"/>
    <w:rsid w:val="00655049"/>
    <w:rsid w:val="00752D02"/>
    <w:rsid w:val="00756F77"/>
    <w:rsid w:val="007B3813"/>
    <w:rsid w:val="007B5E37"/>
    <w:rsid w:val="007E5CBA"/>
    <w:rsid w:val="00822EA1"/>
    <w:rsid w:val="00852D09"/>
    <w:rsid w:val="00895110"/>
    <w:rsid w:val="008E210D"/>
    <w:rsid w:val="008F52B0"/>
    <w:rsid w:val="009147BE"/>
    <w:rsid w:val="009B2488"/>
    <w:rsid w:val="009B4884"/>
    <w:rsid w:val="009D0110"/>
    <w:rsid w:val="00A06FBC"/>
    <w:rsid w:val="00A77EF3"/>
    <w:rsid w:val="00B266BE"/>
    <w:rsid w:val="00B77A30"/>
    <w:rsid w:val="00BA0CE8"/>
    <w:rsid w:val="00C400B4"/>
    <w:rsid w:val="00C40E76"/>
    <w:rsid w:val="00C43221"/>
    <w:rsid w:val="00C57708"/>
    <w:rsid w:val="00C63D57"/>
    <w:rsid w:val="00C743B5"/>
    <w:rsid w:val="00CB29D2"/>
    <w:rsid w:val="00CE4288"/>
    <w:rsid w:val="00CE49AA"/>
    <w:rsid w:val="00D80514"/>
    <w:rsid w:val="00DC35CB"/>
    <w:rsid w:val="00DE4A38"/>
    <w:rsid w:val="00E319B3"/>
    <w:rsid w:val="00E923DC"/>
    <w:rsid w:val="00E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CB05B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23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F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24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488"/>
  </w:style>
  <w:style w:type="paragraph" w:styleId="Footer">
    <w:name w:val="footer"/>
    <w:basedOn w:val="Normal"/>
    <w:link w:val="FooterChar"/>
    <w:uiPriority w:val="99"/>
    <w:unhideWhenUsed/>
    <w:rsid w:val="009B24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867</Words>
  <Characters>4946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Customer</dc:creator>
  <cp:lastModifiedBy>Office365</cp:lastModifiedBy>
  <cp:revision>2</cp:revision>
  <cp:lastPrinted>2017-07-24T15:05:00Z</cp:lastPrinted>
  <dcterms:created xsi:type="dcterms:W3CDTF">2017-07-24T15:05:00Z</dcterms:created>
  <dcterms:modified xsi:type="dcterms:W3CDTF">2017-07-24T15:05:00Z</dcterms:modified>
</cp:coreProperties>
</file>